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FD" w:rsidRDefault="00002EF6">
      <w:pPr>
        <w:jc w:val="center"/>
        <w:rPr>
          <w:rFonts w:ascii="黑体" w:eastAsia="黑体" w:hAnsi="黑体" w:cs="微软雅黑"/>
          <w:sz w:val="44"/>
          <w:szCs w:val="44"/>
        </w:rPr>
      </w:pPr>
      <w:r>
        <w:rPr>
          <w:rFonts w:ascii="黑体" w:eastAsia="黑体" w:hAnsi="黑体" w:cs="微软雅黑" w:hint="eastAsia"/>
          <w:sz w:val="44"/>
          <w:szCs w:val="44"/>
        </w:rPr>
        <w:t>遵义医科大学教务处</w:t>
      </w:r>
    </w:p>
    <w:p w:rsidR="005D2EFD" w:rsidRDefault="00002EF6">
      <w:pPr>
        <w:jc w:val="center"/>
        <w:rPr>
          <w:rFonts w:ascii="黑体" w:eastAsia="黑体" w:hAnsi="黑体" w:cs="微软雅黑"/>
          <w:sz w:val="44"/>
          <w:szCs w:val="44"/>
        </w:rPr>
      </w:pPr>
      <w:r>
        <w:rPr>
          <w:rFonts w:ascii="黑体" w:eastAsia="黑体" w:hAnsi="黑体" w:cs="微软雅黑" w:hint="eastAsia"/>
          <w:sz w:val="44"/>
          <w:szCs w:val="44"/>
        </w:rPr>
        <w:t>关于利用手机进行线上考试的规定</w:t>
      </w:r>
    </w:p>
    <w:p w:rsidR="005D2EFD" w:rsidRDefault="00002EF6">
      <w:pPr>
        <w:ind w:firstLineChars="200" w:firstLine="602"/>
        <w:jc w:val="lef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一、携带规定</w:t>
      </w:r>
    </w:p>
    <w:p w:rsidR="005D2EFD" w:rsidRDefault="00002EF6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只允许在学校同意采取手机进行线上考试科目携带使用；</w:t>
      </w:r>
    </w:p>
    <w:p w:rsidR="005D2EFD" w:rsidRDefault="00002EF6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每个人只能带一台手机，且手机只能用于登录考试系统答题；</w:t>
      </w:r>
    </w:p>
    <w:p w:rsidR="005D2EFD" w:rsidRDefault="00002EF6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不允许携带除考试工具外的其他物品。</w:t>
      </w:r>
    </w:p>
    <w:p w:rsidR="005D2EFD" w:rsidRDefault="00002EF6">
      <w:p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二、使用规定</w:t>
      </w:r>
    </w:p>
    <w:p w:rsidR="005D2EFD" w:rsidRDefault="00002EF6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开考前将手机闹铃关闭，铃声调整为静音；</w:t>
      </w:r>
    </w:p>
    <w:p w:rsidR="005D2EFD" w:rsidRDefault="00002EF6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考试过程中不许切屏、分屏等离开答题界面的操作；</w:t>
      </w:r>
    </w:p>
    <w:p w:rsidR="005D2EFD" w:rsidRDefault="00002EF6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Wifi</w:t>
      </w:r>
      <w:r>
        <w:rPr>
          <w:rFonts w:ascii="仿宋" w:eastAsia="仿宋" w:hAnsi="仿宋" w:cs="仿宋" w:hint="eastAsia"/>
          <w:sz w:val="30"/>
          <w:szCs w:val="30"/>
        </w:rPr>
        <w:t>、流量均可使用；</w:t>
      </w:r>
    </w:p>
    <w:p w:rsidR="005D2EFD" w:rsidRDefault="00002EF6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不允许交换、传递手机；</w:t>
      </w:r>
    </w:p>
    <w:p w:rsidR="005D2EFD" w:rsidRDefault="00002EF6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不允许交流答题。</w:t>
      </w:r>
    </w:p>
    <w:p w:rsidR="005D2EFD" w:rsidRDefault="00002EF6">
      <w:p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三、其他说明</w:t>
      </w:r>
    </w:p>
    <w:p w:rsidR="005D2EFD" w:rsidRDefault="00002EF6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携带的多余手机及其他设备须放于考场外，若丢失自行负责；</w:t>
      </w:r>
    </w:p>
    <w:p w:rsidR="005D2EFD" w:rsidRDefault="00002EF6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未按要求调整闹铃、铃声等的，监考教师可终止其作答并清理出考场；</w:t>
      </w:r>
    </w:p>
    <w:p w:rsidR="005D2EFD" w:rsidRDefault="00002EF6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学生作答过程中被监考教师或监控发现的违规违纪行为，根据《遵义医科大学考试管理办法》有关规定进行处理；</w:t>
      </w:r>
    </w:p>
    <w:p w:rsidR="005D2EFD" w:rsidRDefault="00002EF6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.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请确保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手机电量、网络等能保障考试顺利完成；</w:t>
      </w:r>
    </w:p>
    <w:p w:rsidR="005D2EFD" w:rsidRDefault="00002EF6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</w:t>
      </w:r>
      <w:r>
        <w:rPr>
          <w:rFonts w:ascii="仿宋" w:eastAsia="仿宋" w:hAnsi="仿宋" w:cs="仿宋" w:hint="eastAsia"/>
          <w:sz w:val="30"/>
          <w:szCs w:val="30"/>
        </w:rPr>
        <w:t>监考教师遇到问题无法解决时，请及时联系教务处考试中心处理。联系电话：</w:t>
      </w:r>
      <w:r>
        <w:rPr>
          <w:rFonts w:ascii="仿宋" w:eastAsia="仿宋" w:hAnsi="仿宋" w:cs="仿宋" w:hint="eastAsia"/>
          <w:sz w:val="30"/>
          <w:szCs w:val="30"/>
        </w:rPr>
        <w:t>0851-28643605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5D2EFD" w:rsidRDefault="005D2EFD">
      <w:pPr>
        <w:rPr>
          <w:rFonts w:ascii="仿宋" w:eastAsia="仿宋" w:hAnsi="仿宋" w:cs="仿宋"/>
          <w:sz w:val="30"/>
          <w:szCs w:val="30"/>
        </w:rPr>
      </w:pPr>
    </w:p>
    <w:p w:rsidR="005D2EFD" w:rsidRDefault="00002EF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</w:t>
      </w:r>
      <w:r>
        <w:rPr>
          <w:rFonts w:ascii="仿宋" w:eastAsia="仿宋" w:hAnsi="仿宋" w:cs="仿宋" w:hint="eastAsia"/>
          <w:sz w:val="30"/>
          <w:szCs w:val="30"/>
        </w:rPr>
        <w:t xml:space="preserve">       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教务处</w:t>
      </w: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</w:t>
      </w:r>
    </w:p>
    <w:p w:rsidR="005D2EFD" w:rsidRDefault="00002EF6">
      <w:pPr>
        <w:jc w:val="center"/>
      </w:pPr>
      <w:r>
        <w:rPr>
          <w:rFonts w:ascii="仿宋" w:eastAsia="仿宋" w:hAnsi="仿宋" w:cs="仿宋" w:hint="eastAsia"/>
          <w:sz w:val="30"/>
          <w:szCs w:val="30"/>
        </w:rPr>
        <w:t xml:space="preserve">            </w:t>
      </w:r>
      <w:r>
        <w:rPr>
          <w:rFonts w:ascii="仿宋" w:eastAsia="仿宋" w:hAnsi="仿宋" w:cs="仿宋" w:hint="eastAsia"/>
          <w:sz w:val="30"/>
          <w:szCs w:val="30"/>
        </w:rPr>
        <w:t xml:space="preserve">          </w:t>
      </w:r>
      <w:r>
        <w:rPr>
          <w:rFonts w:ascii="仿宋" w:eastAsia="仿宋" w:hAnsi="仿宋" w:cs="仿宋" w:hint="eastAsia"/>
          <w:sz w:val="30"/>
          <w:szCs w:val="30"/>
        </w:rPr>
        <w:t xml:space="preserve"> 202</w:t>
      </w:r>
      <w:r w:rsidR="00BB782C"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BB782C"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BB782C">
        <w:rPr>
          <w:rFonts w:ascii="仿宋" w:eastAsia="仿宋" w:hAnsi="仿宋" w:cs="仿宋" w:hint="eastAsia"/>
          <w:sz w:val="30"/>
          <w:szCs w:val="30"/>
        </w:rPr>
        <w:t>29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5D2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F6" w:rsidRDefault="00002EF6" w:rsidP="00BB782C">
      <w:r>
        <w:separator/>
      </w:r>
    </w:p>
  </w:endnote>
  <w:endnote w:type="continuationSeparator" w:id="0">
    <w:p w:rsidR="00002EF6" w:rsidRDefault="00002EF6" w:rsidP="00BB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F6" w:rsidRDefault="00002EF6" w:rsidP="00BB782C">
      <w:r>
        <w:separator/>
      </w:r>
    </w:p>
  </w:footnote>
  <w:footnote w:type="continuationSeparator" w:id="0">
    <w:p w:rsidR="00002EF6" w:rsidRDefault="00002EF6" w:rsidP="00BB7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8131D"/>
    <w:rsid w:val="00002EF6"/>
    <w:rsid w:val="00226828"/>
    <w:rsid w:val="003936E6"/>
    <w:rsid w:val="003B6EC0"/>
    <w:rsid w:val="005D2EFD"/>
    <w:rsid w:val="00644D42"/>
    <w:rsid w:val="006D2F05"/>
    <w:rsid w:val="00881D3F"/>
    <w:rsid w:val="00A636AE"/>
    <w:rsid w:val="00AB2D8C"/>
    <w:rsid w:val="00B110D2"/>
    <w:rsid w:val="00BB782C"/>
    <w:rsid w:val="00C8378B"/>
    <w:rsid w:val="00C87F90"/>
    <w:rsid w:val="00CF0C5E"/>
    <w:rsid w:val="00DF639F"/>
    <w:rsid w:val="00F166CF"/>
    <w:rsid w:val="00F43F58"/>
    <w:rsid w:val="00FD1648"/>
    <w:rsid w:val="23B8131D"/>
    <w:rsid w:val="27417649"/>
    <w:rsid w:val="36B03137"/>
    <w:rsid w:val="395A43AB"/>
    <w:rsid w:val="44C91234"/>
    <w:rsid w:val="4FF91FCB"/>
    <w:rsid w:val="625B18C5"/>
    <w:rsid w:val="6D9A05E3"/>
    <w:rsid w:val="71E36EA4"/>
    <w:rsid w:val="72176905"/>
    <w:rsid w:val="7BA64FC7"/>
    <w:rsid w:val="7BD4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Char"/>
    <w:rsid w:val="00BB7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B78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B7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B78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Char"/>
    <w:rsid w:val="00BB7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B78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B7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B78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>遵义医学院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张先杰</cp:lastModifiedBy>
  <cp:revision>15</cp:revision>
  <dcterms:created xsi:type="dcterms:W3CDTF">2020-11-10T02:58:00Z</dcterms:created>
  <dcterms:modified xsi:type="dcterms:W3CDTF">2021-03-29T08:39:00Z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1891B81FDE6D403D89A79521F723B6F5</vt:lpwstr>
  </property>
</Properties>
</file>