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</w:t>
      </w:r>
      <w:r>
        <w:rPr>
          <w:rFonts w:ascii="Times New Roman" w:hAnsi="Times New Roman" w:eastAsia="黑体"/>
          <w:sz w:val="32"/>
          <w:szCs w:val="32"/>
        </w:rPr>
        <w:t>届全国大学生基础医学创新研究暨实验设计论坛</w:t>
      </w:r>
    </w:p>
    <w:p>
      <w:pPr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遵义医科大学校赛</w:t>
      </w:r>
      <w:r>
        <w:rPr>
          <w:rFonts w:ascii="Times New Roman" w:hAnsi="Times New Roman" w:eastAsia="黑体"/>
          <w:sz w:val="32"/>
          <w:szCs w:val="32"/>
        </w:rPr>
        <w:t>评分标准</w:t>
      </w:r>
    </w:p>
    <w:p>
      <w:pPr>
        <w:spacing w:line="360" w:lineRule="auto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一、创新研究论坛项目（满分100分）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1．内容（50分）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（1）选题（20分，科学性和原创性，各10分）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（2）结果（20分，论证的严谨及结果的丰富、数据处理，各10分）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（3）结论（10分，分析合理、结论正确，各5分）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2．汇报答辩（30分）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（1）PPT的逻辑性与美观（2.5分）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（2）仪表、语言表达能力（2.5分）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（3）汇报思路与逻辑（5分）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（4）回答问题准确性（10分）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（5）基础知识扎实（10分）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3．团队合作</w:t>
      </w:r>
      <w:r>
        <w:rPr>
          <w:rFonts w:ascii="Times New Roman" w:hAnsi="Times New Roman" w:eastAsia="仿宋"/>
          <w:sz w:val="24"/>
          <w:szCs w:val="24"/>
        </w:rPr>
        <w:t>（20分）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（1）团队分工协作（10分，互相协作、分工得当）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（2）贡献度（10分，学生在作品中的贡献度）</w:t>
      </w:r>
    </w:p>
    <w:p>
      <w:pPr>
        <w:spacing w:line="360" w:lineRule="auto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二、实验设计论坛项目（满分100分）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1. 内容（50分）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（1）可行性（20分，立项依据5分，技术路线方案10，预实验结果5分）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（2）创新性（20分，原创性）（高职组10分）</w:t>
      </w:r>
    </w:p>
    <w:p>
      <w:pPr>
        <w:tabs>
          <w:tab w:val="left" w:pos="3240"/>
        </w:tabs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（3）实用性（10分，应用价值，意义）（高职组20分，应用性与创业性）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2．汇报答辩（30分）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（1）PPT的逻辑性与美观（2.5分）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（2）仪表、语言表达能力（2.5分）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（3）汇报思路与逻辑（5分）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（4）回答问题准确性（10分）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（5）基础知识扎实（10分）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注：本科组答辩时增加考察</w:t>
      </w:r>
      <w:r>
        <w:rPr>
          <w:rFonts w:hint="eastAsia" w:ascii="Times New Roman" w:hAnsi="Times New Roman" w:eastAsia="仿宋"/>
          <w:sz w:val="24"/>
          <w:szCs w:val="24"/>
        </w:rPr>
        <w:t>科研思维能力</w:t>
      </w:r>
      <w:r>
        <w:rPr>
          <w:rFonts w:ascii="Times New Roman" w:hAnsi="Times New Roman" w:eastAsia="仿宋"/>
          <w:sz w:val="24"/>
          <w:szCs w:val="24"/>
        </w:rPr>
        <w:t>；高职高专组答辩增加考察相关实验技能的掌握情况。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3．团队合作</w:t>
      </w:r>
      <w:r>
        <w:rPr>
          <w:rFonts w:ascii="Times New Roman" w:hAnsi="Times New Roman" w:eastAsia="仿宋"/>
          <w:sz w:val="24"/>
          <w:szCs w:val="24"/>
        </w:rPr>
        <w:t>（20分）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（1）团队分工协作（10分，互相协作、分工得当）</w:t>
      </w:r>
    </w:p>
    <w:p>
      <w:pPr>
        <w:spacing w:line="360" w:lineRule="auto"/>
        <w:ind w:firstLine="480"/>
        <w:rPr>
          <w:rFonts w:hint="eastAsia"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（2）贡献度（10分，学生在作品中的贡献度）</w:t>
      </w:r>
    </w:p>
    <w:p>
      <w:pPr>
        <w:spacing w:line="360" w:lineRule="auto"/>
        <w:rPr>
          <w:rFonts w:hint="eastAsia" w:ascii="Times New Roman" w:hAnsi="Times New Roman" w:eastAsia="仿宋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注：中英文摘要出现明显错误及质量较差的，酌情扣分。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ZmU2MWVlYjUyNWU1ZTNlZDU5NWMwZWM0NjkxN2EifQ=="/>
  </w:docVars>
  <w:rsids>
    <w:rsidRoot w:val="00000000"/>
    <w:rsid w:val="0BFB7F34"/>
    <w:rsid w:val="35917A9D"/>
    <w:rsid w:val="54446A7F"/>
    <w:rsid w:val="599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618</Characters>
  <Lines>0</Lines>
  <Paragraphs>0</Paragraphs>
  <TotalTime>0</TotalTime>
  <ScaleCrop>false</ScaleCrop>
  <LinksUpToDate>false</LinksUpToDate>
  <CharactersWithSpaces>629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2023-02-22T07:01:00Z</dcterms:created>
  <dc:creator>Administrator</dc:creator>
  <cp:lastModifiedBy>小赵</cp:lastModifiedBy>
  <cp:lastPrinted>2024-04-19T06:45:00Z</cp:lastPrinted>
  <dcterms:modified xsi:type="dcterms:W3CDTF">2024-04-19T07:16:07Z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8D531CF328044B5EBCE60A0121045840</vt:lpwstr>
  </property>
</Properties>
</file>